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999225" w14:textId="5ABC0AC7" w:rsidR="00816679" w:rsidRDefault="00496FE8" w:rsidP="001E0A47">
      <w:pPr>
        <w:jc w:val="center"/>
      </w:pPr>
      <w:r>
        <w:t xml:space="preserve">Alfred A. </w:t>
      </w:r>
      <w:proofErr w:type="spellStart"/>
      <w:r>
        <w:t>Cardonne</w:t>
      </w:r>
      <w:proofErr w:type="spellEnd"/>
      <w:r>
        <w:t>, 7026 Brazil Ct.,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B93CB2B" w:rsidR="007C756D" w:rsidRPr="004B7F9D" w:rsidRDefault="001A5E72" w:rsidP="00C36EFB">
      <w:pPr>
        <w:spacing w:after="0" w:line="240" w:lineRule="auto"/>
        <w:rPr>
          <w:b/>
        </w:rPr>
      </w:pPr>
      <w:r>
        <w:rPr>
          <w:b/>
        </w:rPr>
        <w:t>1</w:t>
      </w:r>
      <w:r w:rsidR="00496FE8">
        <w:rPr>
          <w:b/>
        </w:rPr>
        <w:t>201</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430B6"/>
    <w:rsid w:val="00496FE8"/>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816679"/>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66EB7"/>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2025-12-01T14:49:00Z</dcterms:created>
  <dcterms:modified xsi:type="dcterms:W3CDTF">2025-12-01T14:49:00Z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